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4CA" w:rsidRPr="00E426D4" w:rsidRDefault="00230FE4" w:rsidP="00D574CA">
      <w:pPr>
        <w:pStyle w:val="PolicyMainHead"/>
        <w:tabs>
          <w:tab w:val="left" w:pos="360"/>
        </w:tabs>
        <w:spacing w:after="0" w:line="240" w:lineRule="auto"/>
        <w:rPr>
          <w:rFonts w:ascii="Times New Roman" w:hAnsi="Times New Roman"/>
          <w:color w:val="00548C"/>
          <w:sz w:val="32"/>
        </w:rPr>
      </w:pPr>
      <w:bookmarkStart w:id="0" w:name="_GoBack"/>
      <w:bookmarkEnd w:id="0"/>
      <w:r w:rsidRPr="00E426D4">
        <w:rPr>
          <w:rFonts w:ascii="Times New Roman" w:hAnsi="Times New Roman"/>
          <w:color w:val="00548C"/>
          <w:sz w:val="32"/>
        </w:rPr>
        <w:t xml:space="preserve">Clinical Policy: </w:t>
      </w:r>
      <w:r w:rsidR="0099162A">
        <w:rPr>
          <w:rFonts w:ascii="Times New Roman" w:hAnsi="Times New Roman"/>
          <w:color w:val="00548C"/>
          <w:sz w:val="32"/>
        </w:rPr>
        <w:t xml:space="preserve">Testing for </w:t>
      </w:r>
      <w:r w:rsidR="007E79EC" w:rsidRPr="00E426D4">
        <w:rPr>
          <w:rFonts w:ascii="Times New Roman" w:hAnsi="Times New Roman"/>
          <w:color w:val="00548C"/>
          <w:sz w:val="32"/>
        </w:rPr>
        <w:t xml:space="preserve">Rupture of </w:t>
      </w:r>
      <w:r w:rsidR="00E426D4">
        <w:rPr>
          <w:rFonts w:ascii="Times New Roman" w:hAnsi="Times New Roman"/>
          <w:color w:val="00548C"/>
          <w:sz w:val="32"/>
        </w:rPr>
        <w:t xml:space="preserve">Fetal </w:t>
      </w:r>
      <w:r w:rsidR="007E79EC" w:rsidRPr="00E426D4">
        <w:rPr>
          <w:rFonts w:ascii="Times New Roman" w:hAnsi="Times New Roman"/>
          <w:color w:val="00548C"/>
          <w:sz w:val="32"/>
        </w:rPr>
        <w:t>Membrane</w:t>
      </w:r>
      <w:r w:rsidR="00A01F8F">
        <w:rPr>
          <w:rFonts w:ascii="Times New Roman" w:hAnsi="Times New Roman"/>
          <w:color w:val="00548C"/>
          <w:sz w:val="32"/>
        </w:rPr>
        <w:t>s</w:t>
      </w:r>
      <w:r w:rsidR="00E426D4">
        <w:rPr>
          <w:rFonts w:ascii="Times New Roman" w:hAnsi="Times New Roman"/>
          <w:color w:val="00548C"/>
          <w:sz w:val="32"/>
        </w:rPr>
        <w:t xml:space="preserve"> </w:t>
      </w:r>
    </w:p>
    <w:p w:rsidR="00B777AF" w:rsidRPr="00E426D4" w:rsidRDefault="00B777AF" w:rsidP="00D574CA">
      <w:pPr>
        <w:pStyle w:val="PolicyMainHead"/>
        <w:tabs>
          <w:tab w:val="left" w:pos="360"/>
        </w:tabs>
        <w:spacing w:after="0" w:line="240" w:lineRule="auto"/>
        <w:rPr>
          <w:color w:val="00548C"/>
          <w:sz w:val="22"/>
        </w:rPr>
        <w:sectPr w:rsidR="00B777AF" w:rsidRPr="00E426D4"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rsidR="00480C09" w:rsidRPr="003D7BE7" w:rsidRDefault="00D574CA" w:rsidP="00B33C8A">
      <w:pPr>
        <w:pStyle w:val="PolicyMainHead"/>
        <w:tabs>
          <w:tab w:val="left" w:pos="360"/>
        </w:tabs>
        <w:spacing w:after="0" w:line="240" w:lineRule="auto"/>
        <w:rPr>
          <w:rFonts w:ascii="Times New Roman" w:hAnsi="Times New Roman"/>
          <w:color w:val="00548C"/>
          <w:sz w:val="24"/>
          <w:szCs w:val="24"/>
        </w:rPr>
        <w:sectPr w:rsidR="00480C09"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ED4103">
        <w:rPr>
          <w:rFonts w:ascii="Times New Roman" w:hAnsi="Times New Roman"/>
          <w:color w:val="00548C"/>
          <w:sz w:val="24"/>
          <w:szCs w:val="24"/>
        </w:rPr>
        <w:t>149</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480C09" w:rsidRPr="003D7BE7">
        <w:rPr>
          <w:rFonts w:ascii="Times New Roman" w:hAnsi="Times New Roman"/>
          <w:color w:val="00548C"/>
          <w:sz w:val="24"/>
          <w:szCs w:val="24"/>
        </w:rPr>
        <w:tab/>
      </w:r>
      <w:r w:rsidR="00035C77">
        <w:rPr>
          <w:rFonts w:ascii="Times New Roman" w:hAnsi="Times New Roman"/>
          <w:color w:val="00548C"/>
          <w:sz w:val="24"/>
          <w:szCs w:val="24"/>
        </w:rPr>
        <w:t xml:space="preserve">     </w:t>
      </w:r>
      <w:hyperlink w:anchor="Coding_Implications" w:history="1">
        <w:r w:rsidR="007B50D0" w:rsidRPr="00875924">
          <w:rPr>
            <w:rStyle w:val="Hyperlink"/>
            <w:rFonts w:ascii="Times New Roman" w:hAnsi="Times New Roman"/>
            <w:sz w:val="24"/>
            <w:szCs w:val="24"/>
          </w:rPr>
          <w:t>Coding Implications</w:t>
        </w:r>
      </w:hyperlink>
      <w:r w:rsidR="007B50D0" w:rsidRPr="003D7BE7">
        <w:rPr>
          <w:rFonts w:ascii="Times New Roman" w:hAnsi="Times New Roman"/>
          <w:color w:val="00548C"/>
          <w:sz w:val="24"/>
          <w:szCs w:val="24"/>
        </w:rPr>
        <w:t xml:space="preserve"> </w:t>
      </w:r>
    </w:p>
    <w:p w:rsidR="00875924" w:rsidRDefault="00D574CA"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A01F8F">
        <w:rPr>
          <w:rFonts w:ascii="Times New Roman" w:hAnsi="Times New Roman"/>
          <w:color w:val="00548C"/>
          <w:sz w:val="24"/>
          <w:szCs w:val="24"/>
        </w:rPr>
        <w:t>0</w:t>
      </w:r>
      <w:r w:rsidR="00035C77">
        <w:rPr>
          <w:rFonts w:ascii="Times New Roman" w:hAnsi="Times New Roman"/>
          <w:color w:val="00548C"/>
          <w:sz w:val="24"/>
          <w:szCs w:val="24"/>
        </w:rPr>
        <w:t>6</w:t>
      </w:r>
      <w:r w:rsidR="00A01F8F">
        <w:rPr>
          <w:rFonts w:ascii="Times New Roman" w:hAnsi="Times New Roman"/>
          <w:color w:val="00548C"/>
          <w:sz w:val="24"/>
          <w:szCs w:val="24"/>
        </w:rPr>
        <w:t>/1</w:t>
      </w:r>
      <w:r w:rsidR="001F3F17">
        <w:rPr>
          <w:rFonts w:ascii="Times New Roman" w:hAnsi="Times New Roman"/>
          <w:color w:val="00548C"/>
          <w:sz w:val="24"/>
          <w:szCs w:val="24"/>
        </w:rPr>
        <w:t>9</w:t>
      </w:r>
    </w:p>
    <w:p w:rsidR="00875924" w:rsidRDefault="00990DF3"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875924">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rsidR="00583376" w:rsidRPr="00B777AF" w:rsidRDefault="00583376">
      <w:pPr>
        <w:pStyle w:val="Heading2"/>
        <w:rPr>
          <w:u w:val="none"/>
        </w:rPr>
      </w:pPr>
      <w:r w:rsidRPr="00B777AF">
        <w:rPr>
          <w:u w:val="none"/>
        </w:rPr>
        <w:t xml:space="preserve">Description </w:t>
      </w:r>
    </w:p>
    <w:p w:rsidR="005D7B81" w:rsidRDefault="00640470" w:rsidP="00196935">
      <w:r>
        <w:rPr>
          <w:color w:val="222222"/>
        </w:rPr>
        <w:t>P</w:t>
      </w:r>
      <w:r>
        <w:t>remature rupture of membranes is a complication in pregnancy that</w:t>
      </w:r>
      <w:r w:rsidR="00A01F8F">
        <w:t xml:space="preserve"> can lead to preterm delivery. </w:t>
      </w:r>
      <w:r w:rsidR="000F6219" w:rsidRPr="000F304F">
        <w:t xml:space="preserve">The purpose of this policy is to define medical necessity criteria for </w:t>
      </w:r>
      <w:r w:rsidR="00E426D4">
        <w:t>testing for rupture of fetal membrane</w:t>
      </w:r>
      <w:r w:rsidR="00A01F8F">
        <w:t>s</w:t>
      </w:r>
      <w:r w:rsidR="00E426D4">
        <w:t xml:space="preserve"> </w:t>
      </w:r>
      <w:r w:rsidR="00E04236">
        <w:t>using</w:t>
      </w:r>
      <w:r w:rsidR="00A83521">
        <w:t xml:space="preserve"> </w:t>
      </w:r>
      <w:r>
        <w:t>AmniSure</w:t>
      </w:r>
      <w:r w:rsidR="00A83521">
        <w:rPr>
          <w:vertAlign w:val="superscript"/>
        </w:rPr>
        <w:t>®</w:t>
      </w:r>
      <w:r w:rsidR="00A83521">
        <w:t xml:space="preserve">, </w:t>
      </w:r>
      <w:r w:rsidR="001547B6">
        <w:t>Actim</w:t>
      </w:r>
      <w:r w:rsidR="001547B6">
        <w:rPr>
          <w:vertAlign w:val="superscript"/>
        </w:rPr>
        <w:t>®</w:t>
      </w:r>
      <w:r w:rsidR="001547B6">
        <w:t xml:space="preserve"> PROM </w:t>
      </w:r>
      <w:r w:rsidR="00A83521">
        <w:t>and the ROM Plus Fetal Membranes Rupture Test</w:t>
      </w:r>
      <w:r>
        <w:t xml:space="preserve"> for </w:t>
      </w:r>
      <w:r w:rsidRPr="00026124">
        <w:t xml:space="preserve">the diagnostic evaluation </w:t>
      </w:r>
      <w:r w:rsidR="00055BD4">
        <w:t>for</w:t>
      </w:r>
      <w:r w:rsidRPr="00026124">
        <w:t xml:space="preserve"> </w:t>
      </w:r>
      <w:r>
        <w:t xml:space="preserve">premature </w:t>
      </w:r>
      <w:r>
        <w:rPr>
          <w:bCs/>
          <w:color w:val="000000"/>
        </w:rPr>
        <w:t>rupture of membranes.</w:t>
      </w:r>
    </w:p>
    <w:p w:rsidR="007E79EC" w:rsidRPr="00B777AF" w:rsidRDefault="007E79EC" w:rsidP="00196935"/>
    <w:p w:rsidR="00583376" w:rsidRPr="00B777AF" w:rsidRDefault="00583376">
      <w:pPr>
        <w:pStyle w:val="Heading2"/>
        <w:rPr>
          <w:u w:val="none"/>
        </w:rPr>
      </w:pPr>
      <w:r w:rsidRPr="00B777AF">
        <w:rPr>
          <w:u w:val="none"/>
        </w:rPr>
        <w:t>Policy/Criteria</w:t>
      </w:r>
    </w:p>
    <w:p w:rsidR="00C66CAC" w:rsidRDefault="00C66CAC" w:rsidP="00AE7398">
      <w:r w:rsidRPr="00026124">
        <w:rPr>
          <w:bCs/>
          <w:color w:val="000000"/>
        </w:rPr>
        <w:t>It is the policy of health plans affiliated with Centene Corporation</w:t>
      </w:r>
      <w:r w:rsidR="00543571" w:rsidRPr="00B33C8A">
        <w:rPr>
          <w:bCs/>
          <w:color w:val="000000"/>
          <w:vertAlign w:val="superscript"/>
        </w:rPr>
        <w:t>®</w:t>
      </w:r>
      <w:r w:rsidRPr="00026124">
        <w:rPr>
          <w:bCs/>
          <w:color w:val="000000"/>
        </w:rPr>
        <w:t xml:space="preserve"> </w:t>
      </w:r>
      <w:r w:rsidRPr="00DE6F09">
        <w:rPr>
          <w:bCs/>
          <w:color w:val="000000"/>
        </w:rPr>
        <w:t xml:space="preserve">that </w:t>
      </w:r>
      <w:r w:rsidR="00E04236">
        <w:t>AmniSure, Actim PROM and the ROM Plus Fetal Membranes Rupture Test</w:t>
      </w:r>
      <w:r w:rsidR="00B072FD">
        <w:t xml:space="preserve"> (tests billed with CPT</w:t>
      </w:r>
      <w:r w:rsidR="00B072FD">
        <w:rPr>
          <w:vertAlign w:val="superscript"/>
        </w:rPr>
        <w:t>®</w:t>
      </w:r>
      <w:r w:rsidR="00B072FD">
        <w:t xml:space="preserve"> code 84112)</w:t>
      </w:r>
      <w:r w:rsidR="00B072FD">
        <w:rPr>
          <w:bCs/>
          <w:color w:val="000000"/>
        </w:rPr>
        <w:t xml:space="preserve"> are</w:t>
      </w:r>
      <w:r>
        <w:t xml:space="preserve"> considered</w:t>
      </w:r>
      <w:r w:rsidRPr="00026124">
        <w:t xml:space="preserve"> </w:t>
      </w:r>
      <w:r w:rsidRPr="00026124">
        <w:rPr>
          <w:b/>
        </w:rPr>
        <w:t>not medically necessary</w:t>
      </w:r>
      <w:r>
        <w:rPr>
          <w:b/>
        </w:rPr>
        <w:t xml:space="preserve"> </w:t>
      </w:r>
      <w:r w:rsidRPr="00026124">
        <w:t xml:space="preserve">as </w:t>
      </w:r>
      <w:r w:rsidR="00B072FD">
        <w:t>they have</w:t>
      </w:r>
      <w:r w:rsidRPr="00026124">
        <w:t xml:space="preserve"> not been shown to improve clinical outcomes over</w:t>
      </w:r>
      <w:r w:rsidR="00AB0C65">
        <w:t xml:space="preserve"> standard methods of diagnosis.</w:t>
      </w:r>
    </w:p>
    <w:p w:rsidR="00971314" w:rsidRDefault="00971314" w:rsidP="003840CC">
      <w:pPr>
        <w:rPr>
          <w:bCs/>
          <w:color w:val="000000"/>
        </w:rPr>
      </w:pPr>
    </w:p>
    <w:p w:rsidR="00FB0592" w:rsidRDefault="00FB0592" w:rsidP="00FB0592">
      <w:pPr>
        <w:pStyle w:val="Heading2"/>
        <w:rPr>
          <w:u w:val="none"/>
        </w:rPr>
      </w:pPr>
      <w:r w:rsidRPr="00B777AF">
        <w:rPr>
          <w:u w:val="none"/>
        </w:rPr>
        <w:t>Background</w:t>
      </w:r>
    </w:p>
    <w:p w:rsidR="003F3D44" w:rsidRDefault="00AB0C65" w:rsidP="00AB0C65">
      <w:pPr>
        <w:rPr>
          <w:vertAlign w:val="superscript"/>
        </w:rPr>
      </w:pPr>
      <w:r>
        <w:t>Preterm delivery is a major contributing factor to perinatal morbidity and mortality.  According t</w:t>
      </w:r>
      <w:r w:rsidR="000A7C7E">
        <w:t xml:space="preserve">o the </w:t>
      </w:r>
      <w:r w:rsidR="000A7C7E" w:rsidRPr="005C5BF4">
        <w:rPr>
          <w:color w:val="222222"/>
        </w:rPr>
        <w:t xml:space="preserve">American College of Obstetricians and Gynecologists </w:t>
      </w:r>
      <w:r w:rsidR="000A7C7E">
        <w:rPr>
          <w:color w:val="222222"/>
        </w:rPr>
        <w:t>(ACOG) Practice Bulletin</w:t>
      </w:r>
      <w:r w:rsidR="00F2324E">
        <w:rPr>
          <w:color w:val="222222"/>
        </w:rPr>
        <w:t>:</w:t>
      </w:r>
      <w:r w:rsidR="00A01F8F">
        <w:rPr>
          <w:color w:val="222222"/>
        </w:rPr>
        <w:t xml:space="preserve"> </w:t>
      </w:r>
      <w:r w:rsidR="00177DE9" w:rsidRPr="00F2324E">
        <w:rPr>
          <w:color w:val="222222"/>
        </w:rPr>
        <w:t>Pre</w:t>
      </w:r>
      <w:r w:rsidR="00177DE9">
        <w:rPr>
          <w:color w:val="222222"/>
        </w:rPr>
        <w:t>labor</w:t>
      </w:r>
      <w:r w:rsidR="00B33C8A">
        <w:rPr>
          <w:color w:val="222222"/>
        </w:rPr>
        <w:t xml:space="preserve"> </w:t>
      </w:r>
      <w:r w:rsidR="00A01F8F" w:rsidRPr="00F2324E">
        <w:rPr>
          <w:color w:val="222222"/>
        </w:rPr>
        <w:t>Rupture of Membranes</w:t>
      </w:r>
      <w:r w:rsidR="000A7C7E">
        <w:rPr>
          <w:color w:val="222222"/>
        </w:rPr>
        <w:t>, p</w:t>
      </w:r>
      <w:r>
        <w:t>re</w:t>
      </w:r>
      <w:r w:rsidR="00640470">
        <w:t>mature</w:t>
      </w:r>
      <w:r>
        <w:t xml:space="preserve"> rupture of membranes (PROM) complicates </w:t>
      </w:r>
      <w:r w:rsidR="000A7C7E">
        <w:t>a</w:t>
      </w:r>
      <w:r w:rsidR="00F2324E">
        <w:t>pproximately 3% of all pregnancies</w:t>
      </w:r>
      <w:r w:rsidR="000A7C7E">
        <w:t xml:space="preserve"> in the United States</w:t>
      </w:r>
      <w:r w:rsidR="0069350C">
        <w:t>.</w:t>
      </w:r>
      <w:r w:rsidR="0069350C">
        <w:rPr>
          <w:vertAlign w:val="superscript"/>
        </w:rPr>
        <w:t>1</w:t>
      </w:r>
      <w:r w:rsidR="000A7C7E">
        <w:rPr>
          <w:vertAlign w:val="superscript"/>
        </w:rPr>
        <w:t xml:space="preserve">  </w:t>
      </w:r>
      <w:r w:rsidR="000A7C7E">
        <w:t>Membrane rupture prior to 37 weeks of gestation is re</w:t>
      </w:r>
      <w:r w:rsidR="00A01F8F">
        <w:t xml:space="preserve">ferred to as preterm PROM. </w:t>
      </w:r>
      <w:r w:rsidR="000A7C7E">
        <w:t xml:space="preserve"> There are many pathologi</w:t>
      </w:r>
      <w:r w:rsidR="00A01F8F">
        <w:t xml:space="preserve">es </w:t>
      </w:r>
      <w:r w:rsidR="000A7C7E">
        <w:t>that can influence PROM, although intraamniotic infection is commonly related to preterm PROM.</w:t>
      </w:r>
      <w:r w:rsidR="000A7C7E">
        <w:rPr>
          <w:vertAlign w:val="superscript"/>
        </w:rPr>
        <w:t>1</w:t>
      </w:r>
      <w:r w:rsidR="00B1018E" w:rsidRPr="00B1018E">
        <w:rPr>
          <w:bCs/>
          <w:color w:val="000000"/>
        </w:rPr>
        <w:t xml:space="preserve"> </w:t>
      </w:r>
      <w:r w:rsidR="00B1018E">
        <w:rPr>
          <w:bCs/>
          <w:color w:val="000000"/>
        </w:rPr>
        <w:t xml:space="preserve"> </w:t>
      </w:r>
    </w:p>
    <w:p w:rsidR="00A83521" w:rsidRDefault="00A83521" w:rsidP="00AB0C65">
      <w:pPr>
        <w:rPr>
          <w:bCs/>
          <w:color w:val="000000"/>
        </w:rPr>
      </w:pPr>
    </w:p>
    <w:p w:rsidR="00B1018E" w:rsidRDefault="00B1018E" w:rsidP="00B1018E">
      <w:pPr>
        <w:rPr>
          <w:color w:val="222222"/>
          <w:vertAlign w:val="superscript"/>
        </w:rPr>
      </w:pPr>
      <w:r>
        <w:rPr>
          <w:bCs/>
          <w:color w:val="000000"/>
        </w:rPr>
        <w:t>T</w:t>
      </w:r>
      <w:r>
        <w:t xml:space="preserve">he </w:t>
      </w:r>
      <w:r w:rsidR="00A01F8F">
        <w:rPr>
          <w:color w:val="222222"/>
        </w:rPr>
        <w:t>ACOG</w:t>
      </w:r>
      <w:r>
        <w:rPr>
          <w:color w:val="222222"/>
        </w:rPr>
        <w:t xml:space="preserve"> Practice Bulletin states that test kits should </w:t>
      </w:r>
      <w:r w:rsidRPr="00B1018E">
        <w:rPr>
          <w:color w:val="222222"/>
        </w:rPr>
        <w:t>be considered ancillary to standard methods of diagnosis.</w:t>
      </w:r>
      <w:r>
        <w:rPr>
          <w:color w:val="222222"/>
          <w:vertAlign w:val="superscript"/>
        </w:rPr>
        <w:t>1</w:t>
      </w:r>
      <w:r>
        <w:rPr>
          <w:color w:val="222222"/>
        </w:rPr>
        <w:t xml:space="preserve">  PROM is diagnosed through several methods, including: (1) the visualization of amniotic fluid pooling in the vagina from the cervical canal; (2) a pH test of the vaginal fluid; (3) ferning of dried vaginal fluid through microscopic evaluation.</w:t>
      </w:r>
      <w:r>
        <w:rPr>
          <w:color w:val="222222"/>
          <w:vertAlign w:val="superscript"/>
        </w:rPr>
        <w:t>1</w:t>
      </w:r>
      <w:r>
        <w:rPr>
          <w:color w:val="222222"/>
        </w:rPr>
        <w:t xml:space="preserve">  The pH of normal vaginal secretions is 4.5 – 6.0, whereas the pH of amniotic fluid is 7.1 – 7.3.</w:t>
      </w:r>
      <w:r>
        <w:rPr>
          <w:color w:val="222222"/>
          <w:vertAlign w:val="superscript"/>
        </w:rPr>
        <w:t xml:space="preserve">1  </w:t>
      </w:r>
    </w:p>
    <w:p w:rsidR="00B1018E" w:rsidRPr="00B1018E" w:rsidRDefault="00B1018E" w:rsidP="00B1018E"/>
    <w:p w:rsidR="000A7C7E" w:rsidRPr="00B1018E" w:rsidRDefault="00E64CF6" w:rsidP="00AB0C65">
      <w:pPr>
        <w:rPr>
          <w:bCs/>
          <w:color w:val="000000"/>
          <w:vertAlign w:val="superscript"/>
        </w:rPr>
      </w:pPr>
      <w:r>
        <w:rPr>
          <w:bCs/>
          <w:color w:val="000000"/>
        </w:rPr>
        <w:t xml:space="preserve">The AmniSure </w:t>
      </w:r>
      <w:r w:rsidRPr="000530DC">
        <w:t>test</w:t>
      </w:r>
      <w:r>
        <w:t xml:space="preserve"> </w:t>
      </w:r>
      <w:r w:rsidR="007335F1">
        <w:rPr>
          <w:bCs/>
          <w:color w:val="000000"/>
        </w:rPr>
        <w:t>measures the presence of placental alpha macroglobulin-1 (PAMG-1) protein in the amniotic fluid using an immunochromotographic assay</w:t>
      </w:r>
      <w:r w:rsidR="00047B38" w:rsidRPr="00047B38">
        <w:rPr>
          <w:bCs/>
          <w:color w:val="000000"/>
        </w:rPr>
        <w:t xml:space="preserve"> </w:t>
      </w:r>
      <w:r w:rsidR="00047B38">
        <w:rPr>
          <w:bCs/>
          <w:color w:val="000000"/>
        </w:rPr>
        <w:t>from a vaginal swab</w:t>
      </w:r>
      <w:r w:rsidR="007335F1">
        <w:rPr>
          <w:bCs/>
          <w:color w:val="000000"/>
        </w:rPr>
        <w:t>.  This test has been reported to have a high sensitivity for detecting the PAMG-1 protein.</w:t>
      </w:r>
      <w:r w:rsidR="007335F1" w:rsidRPr="007335F1">
        <w:rPr>
          <w:bCs/>
          <w:color w:val="000000"/>
          <w:vertAlign w:val="superscript"/>
        </w:rPr>
        <w:t>2</w:t>
      </w:r>
      <w:r w:rsidR="007335F1">
        <w:rPr>
          <w:bCs/>
          <w:color w:val="000000"/>
        </w:rPr>
        <w:t xml:space="preserve">  However</w:t>
      </w:r>
      <w:r w:rsidR="00A01F8F">
        <w:rPr>
          <w:bCs/>
          <w:color w:val="000000"/>
        </w:rPr>
        <w:t>,</w:t>
      </w:r>
      <w:r w:rsidR="007335F1">
        <w:rPr>
          <w:bCs/>
          <w:color w:val="000000"/>
        </w:rPr>
        <w:t xml:space="preserve"> the clinical significance of the positive outcomes reported in other studies (evaluating women with term labor and women with preterm labor) should be measured against the small sample sizes (n= 125 and n=90), as well as high false positive rates of 19-30%</w:t>
      </w:r>
      <w:r w:rsidR="0069350C">
        <w:rPr>
          <w:bCs/>
          <w:color w:val="000000"/>
        </w:rPr>
        <w:t>.</w:t>
      </w:r>
      <w:r w:rsidR="007335F1" w:rsidRPr="007335F1">
        <w:rPr>
          <w:bCs/>
          <w:color w:val="000000"/>
          <w:vertAlign w:val="superscript"/>
        </w:rPr>
        <w:t>1,3-4</w:t>
      </w:r>
      <w:r w:rsidR="007335F1">
        <w:rPr>
          <w:bCs/>
          <w:color w:val="000000"/>
        </w:rPr>
        <w:t xml:space="preserve">  </w:t>
      </w:r>
    </w:p>
    <w:p w:rsidR="00111775" w:rsidRPr="00B1018E" w:rsidRDefault="00111775" w:rsidP="00AB0C65">
      <w:pPr>
        <w:rPr>
          <w:color w:val="222222"/>
        </w:rPr>
      </w:pPr>
    </w:p>
    <w:p w:rsidR="0069350C" w:rsidRPr="00B1018E" w:rsidRDefault="0069350C" w:rsidP="0069350C">
      <w:pPr>
        <w:rPr>
          <w:bCs/>
          <w:color w:val="000000"/>
          <w:vertAlign w:val="superscript"/>
        </w:rPr>
      </w:pPr>
      <w:r w:rsidRPr="00B1018E">
        <w:rPr>
          <w:bCs/>
          <w:color w:val="000000"/>
        </w:rPr>
        <w:t xml:space="preserve">Actim PROM rapid test detects insulin-like growth factor binding protein-1 </w:t>
      </w:r>
      <w:r w:rsidR="001547B6" w:rsidRPr="00B1018E">
        <w:rPr>
          <w:bCs/>
          <w:color w:val="000000"/>
        </w:rPr>
        <w:t xml:space="preserve">(IGFBP-1) </w:t>
      </w:r>
      <w:r w:rsidRPr="00B1018E">
        <w:rPr>
          <w:bCs/>
          <w:color w:val="000000"/>
        </w:rPr>
        <w:t xml:space="preserve">present in amniotic fluid </w:t>
      </w:r>
      <w:r w:rsidR="001547B6" w:rsidRPr="00B1018E">
        <w:rPr>
          <w:bCs/>
          <w:color w:val="000000"/>
        </w:rPr>
        <w:t>as a</w:t>
      </w:r>
      <w:r w:rsidRPr="00B1018E">
        <w:rPr>
          <w:bCs/>
          <w:color w:val="000000"/>
        </w:rPr>
        <w:t xml:space="preserve"> marker of </w:t>
      </w:r>
      <w:r w:rsidR="001547B6" w:rsidRPr="00B1018E">
        <w:rPr>
          <w:bCs/>
          <w:color w:val="000000"/>
        </w:rPr>
        <w:t xml:space="preserve">the </w:t>
      </w:r>
      <w:r w:rsidRPr="00B1018E">
        <w:rPr>
          <w:bCs/>
          <w:color w:val="000000"/>
        </w:rPr>
        <w:t>presence of amniotic fluid in a cervicogenic sample</w:t>
      </w:r>
      <w:r w:rsidR="001547B6" w:rsidRPr="00B1018E">
        <w:rPr>
          <w:bCs/>
          <w:color w:val="000000"/>
        </w:rPr>
        <w:t xml:space="preserve">.  IGFBP-2 is synthesized in the fetal liver and detected in the amniotic fluid throughout pregnancy and the rupture of membranes would cause its </w:t>
      </w:r>
      <w:r w:rsidR="00EC3CE1" w:rsidRPr="00B1018E">
        <w:rPr>
          <w:bCs/>
          <w:color w:val="000000"/>
        </w:rPr>
        <w:t>displacement.  Recent studies utilizing th</w:t>
      </w:r>
      <w:r w:rsidR="001547B6" w:rsidRPr="00B1018E">
        <w:rPr>
          <w:bCs/>
          <w:color w:val="000000"/>
        </w:rPr>
        <w:t>is test h</w:t>
      </w:r>
      <w:r w:rsidR="00EC3CE1" w:rsidRPr="00B1018E">
        <w:rPr>
          <w:bCs/>
          <w:color w:val="000000"/>
        </w:rPr>
        <w:t>ave reported a sensitivity and a specificity to as low as 89.3 and 82.7%.</w:t>
      </w:r>
      <w:r w:rsidR="00B1018E" w:rsidRPr="00B1018E">
        <w:rPr>
          <w:bCs/>
          <w:color w:val="000000"/>
          <w:vertAlign w:val="superscript"/>
        </w:rPr>
        <w:t>5</w:t>
      </w:r>
      <w:r w:rsidR="00B1018E" w:rsidRPr="00B1018E">
        <w:rPr>
          <w:bCs/>
          <w:color w:val="000000"/>
        </w:rPr>
        <w:t xml:space="preserve">  Moreover, the positive predictive value of the Actim test was determined to be less than that of the AmniSure test in a recent meta-analysis study.</w:t>
      </w:r>
      <w:r w:rsidR="00B1018E" w:rsidRPr="00B1018E">
        <w:rPr>
          <w:bCs/>
          <w:color w:val="000000"/>
          <w:vertAlign w:val="superscript"/>
        </w:rPr>
        <w:t>6</w:t>
      </w:r>
    </w:p>
    <w:p w:rsidR="0069350C" w:rsidRDefault="0069350C" w:rsidP="0069350C">
      <w:pPr>
        <w:rPr>
          <w:bCs/>
          <w:color w:val="000000"/>
        </w:rPr>
      </w:pPr>
    </w:p>
    <w:p w:rsidR="00111775" w:rsidRDefault="00111775" w:rsidP="00AB0C65">
      <w:pPr>
        <w:rPr>
          <w:color w:val="222222"/>
        </w:rPr>
      </w:pPr>
      <w:r w:rsidRPr="00B1018E">
        <w:t xml:space="preserve">ROM Plus Fetal Membranes Rupture Test </w:t>
      </w:r>
      <w:r w:rsidR="00EC3CE1" w:rsidRPr="00B1018E">
        <w:t xml:space="preserve">detects the presence of </w:t>
      </w:r>
      <w:r w:rsidR="00EC3CE1" w:rsidRPr="00B1018E">
        <w:rPr>
          <w:bCs/>
          <w:color w:val="000000"/>
        </w:rPr>
        <w:t>insulin-like growth factor binding protein-1 (IGFBP-1) and alpha fetoprotein (AFP) as markers of membrane rupture. To date, no published studies have established the clinical effectiveness of this test.</w:t>
      </w:r>
    </w:p>
    <w:p w:rsidR="00CF756F" w:rsidRDefault="00CF756F" w:rsidP="00AB0C65">
      <w:pPr>
        <w:rPr>
          <w:color w:val="222222"/>
        </w:rPr>
      </w:pPr>
    </w:p>
    <w:p w:rsidR="00170B14" w:rsidRPr="00B777AF" w:rsidRDefault="00170B14" w:rsidP="00170B14">
      <w:pPr>
        <w:rPr>
          <w:b/>
        </w:rPr>
      </w:pPr>
      <w:bookmarkStart w:id="1" w:name="Coding_Implications"/>
      <w:r w:rsidRPr="00B777AF">
        <w:rPr>
          <w:b/>
        </w:rPr>
        <w:t>Coding Implications</w:t>
      </w:r>
    </w:p>
    <w:bookmarkEnd w:id="1"/>
    <w:p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1F3F17">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rsidR="00AF5490" w:rsidRDefault="00AF5490" w:rsidP="00AF5490"/>
    <w:p w:rsidR="001B11A6" w:rsidRPr="001B11A6" w:rsidRDefault="001B11A6" w:rsidP="00AF5490">
      <w:pPr>
        <w:rPr>
          <w:b/>
        </w:rPr>
      </w:pPr>
      <w:r w:rsidRPr="001B11A6">
        <w:rPr>
          <w:b/>
        </w:rPr>
        <w:t>CPT Codes considered Not Medically Necessary</w:t>
      </w:r>
    </w:p>
    <w:tbl>
      <w:tblPr>
        <w:tblStyle w:val="TableGrid"/>
        <w:tblW w:w="4772" w:type="pct"/>
        <w:tblLook w:val="0020" w:firstRow="1" w:lastRow="0" w:firstColumn="0" w:lastColumn="0" w:noHBand="0" w:noVBand="0"/>
      </w:tblPr>
      <w:tblGrid>
        <w:gridCol w:w="1108"/>
        <w:gridCol w:w="7816"/>
      </w:tblGrid>
      <w:tr w:rsidR="00B777AF" w:rsidRPr="00B777AF" w:rsidTr="00B92DF1">
        <w:trPr>
          <w:tblHeader/>
        </w:trPr>
        <w:tc>
          <w:tcPr>
            <w:tcW w:w="1138" w:type="dxa"/>
            <w:shd w:val="clear" w:color="auto" w:fill="00548C"/>
          </w:tcPr>
          <w:p w:rsidR="00D36448" w:rsidRPr="00B777AF" w:rsidRDefault="00D36448" w:rsidP="00C10DF0">
            <w:pPr>
              <w:rPr>
                <w:b/>
                <w:bCs/>
                <w:color w:val="FFFFFF" w:themeColor="background1"/>
              </w:rPr>
            </w:pPr>
            <w:r w:rsidRPr="00B777AF">
              <w:rPr>
                <w:b/>
                <w:color w:val="FFFFFF" w:themeColor="background1"/>
              </w:rPr>
              <w:t>CPT</w:t>
            </w:r>
            <w:r w:rsidR="005D7B81">
              <w:rPr>
                <w:b/>
                <w:color w:val="FFFFFF" w:themeColor="background1"/>
                <w:vertAlign w:val="superscript"/>
              </w:rPr>
              <w:t>®</w:t>
            </w:r>
            <w:r w:rsidRPr="00B777AF">
              <w:rPr>
                <w:b/>
                <w:color w:val="FFFFFF" w:themeColor="background1"/>
              </w:rPr>
              <w:t xml:space="preserve"> Codes </w:t>
            </w:r>
          </w:p>
        </w:tc>
        <w:tc>
          <w:tcPr>
            <w:tcW w:w="8510" w:type="dxa"/>
            <w:shd w:val="clear" w:color="auto" w:fill="00548C"/>
          </w:tcPr>
          <w:p w:rsidR="00D36448" w:rsidRPr="00B777AF" w:rsidRDefault="00D36448" w:rsidP="00C10DF0">
            <w:pPr>
              <w:rPr>
                <w:b/>
                <w:bCs/>
                <w:color w:val="FFFFFF" w:themeColor="background1"/>
              </w:rPr>
            </w:pPr>
            <w:r w:rsidRPr="00B777AF">
              <w:rPr>
                <w:b/>
                <w:color w:val="FFFFFF" w:themeColor="background1"/>
              </w:rPr>
              <w:t>Description</w:t>
            </w:r>
          </w:p>
        </w:tc>
      </w:tr>
      <w:tr w:rsidR="00D36448" w:rsidRPr="005144C0" w:rsidTr="00480C09">
        <w:tc>
          <w:tcPr>
            <w:tcW w:w="1138" w:type="dxa"/>
          </w:tcPr>
          <w:p w:rsidR="00D36448" w:rsidRPr="005144C0" w:rsidRDefault="00A83521" w:rsidP="00C10DF0">
            <w:pPr>
              <w:rPr>
                <w:bCs/>
              </w:rPr>
            </w:pPr>
            <w:r>
              <w:rPr>
                <w:bCs/>
              </w:rPr>
              <w:t>84112</w:t>
            </w:r>
          </w:p>
        </w:tc>
        <w:tc>
          <w:tcPr>
            <w:tcW w:w="8510" w:type="dxa"/>
          </w:tcPr>
          <w:p w:rsidR="00D36448" w:rsidRPr="005144C0" w:rsidRDefault="00A83521" w:rsidP="00C10DF0">
            <w:pPr>
              <w:rPr>
                <w:bCs/>
              </w:rPr>
            </w:pPr>
            <w:r w:rsidRPr="00A83521">
              <w:rPr>
                <w:bCs/>
              </w:rPr>
              <w:t>Evaluation of cervicovaginal fluid for specific amniotic fluid protein(s) (eg, placental alpha microglobulin-1 [PAMG-1], placental protein 12 [PP12], alpha-fetoprotein), qualitative, each specimen</w:t>
            </w:r>
          </w:p>
        </w:tc>
      </w:tr>
    </w:tbl>
    <w:p w:rsidR="00AF5490" w:rsidRDefault="00AF5490" w:rsidP="00AF5490"/>
    <w:p w:rsidR="00350F22" w:rsidRPr="00350F22" w:rsidRDefault="00350F22" w:rsidP="00AF5490">
      <w:pPr>
        <w:rPr>
          <w:b/>
        </w:rPr>
      </w:pPr>
      <w:r w:rsidRPr="00350F22">
        <w:rPr>
          <w:b/>
        </w:rPr>
        <w:t>ICD-10-CM Diagnosis Codes that Support Coverage Criteria</w:t>
      </w:r>
    </w:p>
    <w:tbl>
      <w:tblPr>
        <w:tblStyle w:val="TableGrid"/>
        <w:tblW w:w="4772" w:type="pct"/>
        <w:tblLook w:val="0020" w:firstRow="1" w:lastRow="0" w:firstColumn="0" w:lastColumn="0" w:noHBand="0" w:noVBand="0"/>
      </w:tblPr>
      <w:tblGrid>
        <w:gridCol w:w="1611"/>
        <w:gridCol w:w="7313"/>
      </w:tblGrid>
      <w:tr w:rsidR="00350F22" w:rsidRPr="00B777AF" w:rsidTr="00F91367">
        <w:trPr>
          <w:tblHeader/>
        </w:trPr>
        <w:tc>
          <w:tcPr>
            <w:tcW w:w="1638" w:type="dxa"/>
            <w:shd w:val="clear" w:color="auto" w:fill="00548C"/>
          </w:tcPr>
          <w:p w:rsidR="00350F22" w:rsidRPr="00350F22" w:rsidRDefault="00350F22" w:rsidP="00350F22">
            <w:pPr>
              <w:rPr>
                <w:b/>
                <w:bCs/>
                <w:color w:val="FFFFFF"/>
              </w:rPr>
            </w:pPr>
            <w:r>
              <w:rPr>
                <w:b/>
                <w:color w:val="FFFFFF"/>
              </w:rPr>
              <w:t>ICD-10-CM Code</w:t>
            </w:r>
          </w:p>
        </w:tc>
        <w:tc>
          <w:tcPr>
            <w:tcW w:w="7501" w:type="dxa"/>
            <w:shd w:val="clear" w:color="auto" w:fill="00548C"/>
          </w:tcPr>
          <w:p w:rsidR="00350F22" w:rsidRPr="00350F22" w:rsidRDefault="00350F22" w:rsidP="00F91367">
            <w:pPr>
              <w:rPr>
                <w:b/>
                <w:bCs/>
                <w:color w:val="FFFFFF"/>
              </w:rPr>
            </w:pPr>
            <w:r w:rsidRPr="00350F22">
              <w:rPr>
                <w:b/>
                <w:color w:val="FFFFFF"/>
              </w:rPr>
              <w:t>Description</w:t>
            </w:r>
          </w:p>
        </w:tc>
      </w:tr>
      <w:tr w:rsidR="00350F22" w:rsidRPr="005144C0" w:rsidTr="00F91367">
        <w:tc>
          <w:tcPr>
            <w:tcW w:w="1638" w:type="dxa"/>
          </w:tcPr>
          <w:p w:rsidR="00350F22" w:rsidRPr="005144C0" w:rsidRDefault="00ED4103" w:rsidP="00F91367">
            <w:pPr>
              <w:rPr>
                <w:bCs/>
              </w:rPr>
            </w:pPr>
            <w:r>
              <w:rPr>
                <w:bCs/>
              </w:rPr>
              <w:t>N/A</w:t>
            </w:r>
          </w:p>
        </w:tc>
        <w:tc>
          <w:tcPr>
            <w:tcW w:w="7501" w:type="dxa"/>
          </w:tcPr>
          <w:p w:rsidR="00350F22" w:rsidRPr="005144C0" w:rsidRDefault="00350F22" w:rsidP="00F91367">
            <w:pPr>
              <w:rPr>
                <w:bCs/>
              </w:rPr>
            </w:pPr>
          </w:p>
        </w:tc>
      </w:tr>
    </w:tbl>
    <w:p w:rsidR="00350F22" w:rsidRDefault="00350F2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rsidR="00B777AF" w:rsidRPr="00B777AF" w:rsidRDefault="00B777AF" w:rsidP="00B777AF">
            <w:pPr>
              <w:rPr>
                <w:bCs w:val="0"/>
              </w:rPr>
            </w:pPr>
            <w:bookmarkStart w:id="2" w:name="Revision_Log"/>
            <w:r w:rsidRPr="00B777AF">
              <w:rPr>
                <w:bCs w:val="0"/>
              </w:rPr>
              <w:t>Reviews</w:t>
            </w:r>
            <w:r>
              <w:rPr>
                <w:bCs w:val="0"/>
              </w:rPr>
              <w:t>, Revisions, and Approvals</w:t>
            </w:r>
            <w:bookmarkEnd w:id="2"/>
          </w:p>
        </w:tc>
        <w:tc>
          <w:tcPr>
            <w:tcW w:w="810" w:type="dxa"/>
            <w:shd w:val="clear" w:color="auto" w:fill="00548C"/>
          </w:tcPr>
          <w:p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rsidR="00B777AF" w:rsidRPr="00B777AF" w:rsidRDefault="001818D7" w:rsidP="00857C10">
            <w:pPr>
              <w:jc w:val="center"/>
              <w:rPr>
                <w:bCs w:val="0"/>
              </w:rPr>
            </w:pPr>
            <w:r>
              <w:rPr>
                <w:bCs w:val="0"/>
              </w:rPr>
              <w:t>Approval</w:t>
            </w:r>
            <w:r w:rsidR="00B777AF" w:rsidRPr="00B777AF">
              <w:rPr>
                <w:bCs w:val="0"/>
              </w:rPr>
              <w:t xml:space="preserve"> Date</w:t>
            </w:r>
          </w:p>
        </w:tc>
      </w:tr>
      <w:tr w:rsidR="00B777AF"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rsidR="00B777AF" w:rsidRDefault="00A01F8F" w:rsidP="008F2A00">
            <w:pPr>
              <w:tabs>
                <w:tab w:val="num" w:pos="720"/>
              </w:tabs>
            </w:pPr>
            <w:r>
              <w:t>Policy created</w:t>
            </w:r>
          </w:p>
        </w:tc>
        <w:tc>
          <w:tcPr>
            <w:tcW w:w="810" w:type="dxa"/>
            <w:tcBorders>
              <w:top w:val="none" w:sz="0" w:space="0" w:color="auto"/>
              <w:bottom w:val="none" w:sz="0" w:space="0" w:color="auto"/>
            </w:tcBorders>
          </w:tcPr>
          <w:p w:rsidR="00B777AF" w:rsidRDefault="00A01F8F" w:rsidP="005776FD">
            <w:pPr>
              <w:jc w:val="center"/>
              <w:cnfStyle w:val="000000100000" w:firstRow="0" w:lastRow="0" w:firstColumn="0" w:lastColumn="0" w:oddVBand="0" w:evenVBand="0" w:oddHBand="1" w:evenHBand="0" w:firstRowFirstColumn="0" w:firstRowLastColumn="0" w:lastRowFirstColumn="0" w:lastRowLastColumn="0"/>
            </w:pPr>
            <w:r>
              <w:t>08/17</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rsidR="00B777AF" w:rsidRDefault="00F2324E" w:rsidP="00857C10">
            <w:pPr>
              <w:jc w:val="center"/>
            </w:pPr>
            <w:r>
              <w:t>08/17</w:t>
            </w:r>
          </w:p>
        </w:tc>
      </w:tr>
      <w:tr w:rsidR="00035C77" w:rsidTr="005776FD">
        <w:tc>
          <w:tcPr>
            <w:cnfStyle w:val="000010000000" w:firstRow="0" w:lastRow="0" w:firstColumn="0" w:lastColumn="0" w:oddVBand="1" w:evenVBand="0" w:oddHBand="0" w:evenHBand="0" w:firstRowFirstColumn="0" w:firstRowLastColumn="0" w:lastRowFirstColumn="0" w:lastRowLastColumn="0"/>
            <w:tcW w:w="7578" w:type="dxa"/>
          </w:tcPr>
          <w:p w:rsidR="00035C77" w:rsidRDefault="00035C77" w:rsidP="008F2A00">
            <w:pPr>
              <w:tabs>
                <w:tab w:val="num" w:pos="720"/>
              </w:tabs>
            </w:pPr>
            <w:r>
              <w:t>References reviewed and updated</w:t>
            </w:r>
          </w:p>
        </w:tc>
        <w:tc>
          <w:tcPr>
            <w:tcW w:w="810" w:type="dxa"/>
          </w:tcPr>
          <w:p w:rsidR="00035C77" w:rsidRDefault="006817E3" w:rsidP="005776FD">
            <w:pPr>
              <w:jc w:val="center"/>
              <w:cnfStyle w:val="000000000000" w:firstRow="0" w:lastRow="0" w:firstColumn="0" w:lastColumn="0" w:oddVBand="0" w:evenVBand="0" w:oddHBand="0" w:evenHBand="0" w:firstRowFirstColumn="0" w:firstRowLastColumn="0" w:lastRowFirstColumn="0" w:lastRowLastColumn="0"/>
            </w:pPr>
            <w:r>
              <w:t>06/18</w:t>
            </w:r>
          </w:p>
        </w:tc>
        <w:tc>
          <w:tcPr>
            <w:cnfStyle w:val="000010000000" w:firstRow="0" w:lastRow="0" w:firstColumn="0" w:lastColumn="0" w:oddVBand="1" w:evenVBand="0" w:oddHBand="0" w:evenHBand="0" w:firstRowFirstColumn="0" w:firstRowLastColumn="0" w:lastRowFirstColumn="0" w:lastRowLastColumn="0"/>
            <w:tcW w:w="1260" w:type="dxa"/>
          </w:tcPr>
          <w:p w:rsidR="00035C77" w:rsidRDefault="00EB533F" w:rsidP="00857C10">
            <w:pPr>
              <w:jc w:val="center"/>
            </w:pPr>
            <w:r>
              <w:t>06/18</w:t>
            </w:r>
          </w:p>
        </w:tc>
      </w:tr>
      <w:tr w:rsidR="005C2ED9"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rsidR="005C2ED9" w:rsidRDefault="008D6CE5" w:rsidP="008F2A00">
            <w:pPr>
              <w:tabs>
                <w:tab w:val="num" w:pos="720"/>
              </w:tabs>
            </w:pPr>
            <w:r>
              <w:t>References reviewed and updated</w:t>
            </w:r>
            <w:r w:rsidR="006E1922">
              <w:t>. Specialist review</w:t>
            </w:r>
          </w:p>
        </w:tc>
        <w:tc>
          <w:tcPr>
            <w:tcW w:w="810" w:type="dxa"/>
          </w:tcPr>
          <w:p w:rsidR="005C2ED9" w:rsidRDefault="005C2ED9" w:rsidP="005776FD">
            <w:pPr>
              <w:jc w:val="center"/>
              <w:cnfStyle w:val="000000100000" w:firstRow="0" w:lastRow="0" w:firstColumn="0" w:lastColumn="0" w:oddVBand="0" w:evenVBand="0" w:oddHBand="1" w:evenHBand="0" w:firstRowFirstColumn="0" w:firstRowLastColumn="0" w:lastRowFirstColumn="0" w:lastRowLastColumn="0"/>
            </w:pPr>
            <w:r>
              <w:t>05/19</w:t>
            </w:r>
          </w:p>
        </w:tc>
        <w:tc>
          <w:tcPr>
            <w:cnfStyle w:val="000010000000" w:firstRow="0" w:lastRow="0" w:firstColumn="0" w:lastColumn="0" w:oddVBand="1" w:evenVBand="0" w:oddHBand="0" w:evenHBand="0" w:firstRowFirstColumn="0" w:firstRowLastColumn="0" w:lastRowFirstColumn="0" w:lastRowLastColumn="0"/>
            <w:tcW w:w="1260" w:type="dxa"/>
          </w:tcPr>
          <w:p w:rsidR="005C2ED9" w:rsidRDefault="00FB7DD3" w:rsidP="00857C10">
            <w:pPr>
              <w:jc w:val="center"/>
            </w:pPr>
            <w:r>
              <w:t>06/19</w:t>
            </w:r>
          </w:p>
        </w:tc>
      </w:tr>
    </w:tbl>
    <w:p w:rsidR="006817E3" w:rsidRPr="00B33C8A" w:rsidRDefault="006817E3" w:rsidP="00B33C8A"/>
    <w:p w:rsidR="005C5BF4" w:rsidRDefault="003F3D44" w:rsidP="005C5BF4">
      <w:pPr>
        <w:pStyle w:val="Heading3"/>
      </w:pPr>
      <w:r>
        <w:t>References</w:t>
      </w:r>
    </w:p>
    <w:p w:rsidR="000A7C7E" w:rsidRPr="000A7C7E" w:rsidRDefault="005C5BF4" w:rsidP="008004E6">
      <w:pPr>
        <w:pStyle w:val="ListParagraph"/>
        <w:numPr>
          <w:ilvl w:val="0"/>
          <w:numId w:val="21"/>
        </w:numPr>
        <w:ind w:left="360"/>
      </w:pPr>
      <w:r w:rsidRPr="005C5BF4">
        <w:rPr>
          <w:color w:val="222222"/>
        </w:rPr>
        <w:t xml:space="preserve">American College of </w:t>
      </w:r>
      <w:r w:rsidR="00AB0C65" w:rsidRPr="005C5BF4">
        <w:rPr>
          <w:color w:val="222222"/>
        </w:rPr>
        <w:t>Obstetricians</w:t>
      </w:r>
      <w:r w:rsidRPr="005C5BF4">
        <w:rPr>
          <w:color w:val="222222"/>
        </w:rPr>
        <w:t xml:space="preserve"> and Gynecologists (ACOG) "Practice Bulletin no. </w:t>
      </w:r>
      <w:r w:rsidR="00177DE9">
        <w:rPr>
          <w:color w:val="222222"/>
        </w:rPr>
        <w:t>188</w:t>
      </w:r>
      <w:r w:rsidRPr="005C5BF4">
        <w:rPr>
          <w:color w:val="222222"/>
        </w:rPr>
        <w:t xml:space="preserve">: </w:t>
      </w:r>
      <w:r w:rsidR="00177DE9" w:rsidRPr="005C5BF4">
        <w:rPr>
          <w:color w:val="222222"/>
        </w:rPr>
        <w:t>Pre</w:t>
      </w:r>
      <w:r w:rsidR="00177DE9">
        <w:rPr>
          <w:color w:val="222222"/>
        </w:rPr>
        <w:t>labor</w:t>
      </w:r>
      <w:r w:rsidR="00177DE9" w:rsidRPr="005C5BF4">
        <w:rPr>
          <w:color w:val="222222"/>
        </w:rPr>
        <w:t xml:space="preserve"> </w:t>
      </w:r>
      <w:r w:rsidRPr="005C5BF4">
        <w:rPr>
          <w:color w:val="222222"/>
        </w:rPr>
        <w:t xml:space="preserve">Rupture of Membranes. Clinical Management Guidelines for Obstetrician-Gynecologists." </w:t>
      </w:r>
      <w:r w:rsidR="008004E6" w:rsidRPr="008004E6">
        <w:rPr>
          <w:color w:val="222222"/>
        </w:rPr>
        <w:t>Obstet Gynecol. 2018 Jun;131(6):1163-1164.</w:t>
      </w:r>
      <w:r w:rsidR="008004E6" w:rsidRPr="008004E6" w:rsidDel="008004E6">
        <w:rPr>
          <w:color w:val="222222"/>
        </w:rPr>
        <w:t xml:space="preserve"> </w:t>
      </w:r>
    </w:p>
    <w:p w:rsidR="005C5BF4" w:rsidRPr="005C5BF4" w:rsidRDefault="005C5BF4" w:rsidP="00963062">
      <w:pPr>
        <w:pStyle w:val="ListParagraph"/>
        <w:numPr>
          <w:ilvl w:val="0"/>
          <w:numId w:val="21"/>
        </w:numPr>
        <w:ind w:left="360"/>
      </w:pPr>
      <w:r w:rsidRPr="005C5BF4">
        <w:t>Cousins LM, Smok DP, Lovett Sm, Poelte DM.  AmniSure placental alpha microglubuin-1 rapid immunoassay versus standard diagnostic methods for detection of rupture of membran</w:t>
      </w:r>
      <w:r w:rsidR="006E1922">
        <w:t>e</w:t>
      </w:r>
      <w:r w:rsidRPr="005C5BF4">
        <w:t xml:space="preserve">s.  </w:t>
      </w:r>
      <w:r w:rsidRPr="005C5BF4">
        <w:rPr>
          <w:i/>
        </w:rPr>
        <w:t>Am J Perinatol</w:t>
      </w:r>
      <w:r w:rsidRPr="005C5BF4">
        <w:t>.  2005</w:t>
      </w:r>
      <w:r w:rsidR="00FB7DD3" w:rsidRPr="005C5BF4">
        <w:t>; 22</w:t>
      </w:r>
      <w:r w:rsidRPr="005C5BF4">
        <w:t xml:space="preserve">:  317- 20.  </w:t>
      </w:r>
    </w:p>
    <w:p w:rsidR="005C5BF4" w:rsidRPr="00B1018E" w:rsidRDefault="005C5BF4" w:rsidP="00963062">
      <w:pPr>
        <w:pStyle w:val="ListParagraph"/>
        <w:numPr>
          <w:ilvl w:val="0"/>
          <w:numId w:val="21"/>
        </w:numPr>
        <w:ind w:left="360"/>
      </w:pPr>
      <w:r w:rsidRPr="005C5BF4">
        <w:rPr>
          <w:color w:val="222222"/>
        </w:rPr>
        <w:t xml:space="preserve">Lee, Seung Mi, et al. "The clinical significance of a positive Amnisure test™ in women with term labor with intact membranes." </w:t>
      </w:r>
      <w:r w:rsidRPr="005C5BF4">
        <w:rPr>
          <w:i/>
          <w:iCs/>
          <w:color w:val="222222"/>
        </w:rPr>
        <w:t>The Journal of Maternal-Fetal &amp; Neonatal Medicine</w:t>
      </w:r>
      <w:r w:rsidRPr="005C5BF4">
        <w:rPr>
          <w:color w:val="222222"/>
        </w:rPr>
        <w:t xml:space="preserve"> </w:t>
      </w:r>
      <w:r w:rsidRPr="00B1018E">
        <w:rPr>
          <w:color w:val="222222"/>
        </w:rPr>
        <w:t>22.4 (2009): 305-310.</w:t>
      </w:r>
    </w:p>
    <w:p w:rsidR="005C5BF4" w:rsidRPr="00B1018E" w:rsidRDefault="005C5BF4" w:rsidP="00963062">
      <w:pPr>
        <w:pStyle w:val="ListParagraph"/>
        <w:numPr>
          <w:ilvl w:val="0"/>
          <w:numId w:val="21"/>
        </w:numPr>
        <w:ind w:left="360"/>
      </w:pPr>
      <w:r w:rsidRPr="00B1018E">
        <w:rPr>
          <w:color w:val="222222"/>
        </w:rPr>
        <w:t xml:space="preserve">Mi Lee, Seung, et al. "The clinical significance of a positive Amnisure test in women with preterm labor and intact membranes." </w:t>
      </w:r>
      <w:r w:rsidRPr="00B1018E">
        <w:rPr>
          <w:i/>
          <w:iCs/>
          <w:color w:val="222222"/>
        </w:rPr>
        <w:t>The Journal of Maternal-Fetal &amp; Neonatal Medicine</w:t>
      </w:r>
      <w:r w:rsidRPr="00B1018E">
        <w:rPr>
          <w:color w:val="222222"/>
        </w:rPr>
        <w:t xml:space="preserve"> 25.9 (2012): 1690-1698.</w:t>
      </w:r>
    </w:p>
    <w:p w:rsidR="0069350C" w:rsidRPr="00B1018E" w:rsidRDefault="00EC3CE1" w:rsidP="00963062">
      <w:pPr>
        <w:pStyle w:val="ListParagraph"/>
        <w:numPr>
          <w:ilvl w:val="0"/>
          <w:numId w:val="21"/>
        </w:numPr>
        <w:ind w:left="360"/>
      </w:pPr>
      <w:r w:rsidRPr="00B1018E">
        <w:rPr>
          <w:color w:val="222222"/>
          <w:shd w:val="clear" w:color="auto" w:fill="FFFFFF"/>
        </w:rPr>
        <w:lastRenderedPageBreak/>
        <w:t>Abdelazim, Ibrahim A. "Insulin</w:t>
      </w:r>
      <w:r w:rsidRPr="00B1018E">
        <w:rPr>
          <w:rFonts w:ascii="Cambria Math" w:hAnsi="Cambria Math" w:cs="Cambria Math"/>
          <w:color w:val="222222"/>
          <w:shd w:val="clear" w:color="auto" w:fill="FFFFFF"/>
        </w:rPr>
        <w:t>‐</w:t>
      </w:r>
      <w:r w:rsidRPr="00B1018E">
        <w:rPr>
          <w:color w:val="222222"/>
          <w:shd w:val="clear" w:color="auto" w:fill="FFFFFF"/>
        </w:rPr>
        <w:t>like growth factor binding protein</w:t>
      </w:r>
      <w:r w:rsidRPr="00B1018E">
        <w:rPr>
          <w:rFonts w:ascii="Cambria Math" w:hAnsi="Cambria Math" w:cs="Cambria Math"/>
          <w:color w:val="222222"/>
          <w:shd w:val="clear" w:color="auto" w:fill="FFFFFF"/>
        </w:rPr>
        <w:t>‐</w:t>
      </w:r>
      <w:r w:rsidRPr="00B1018E">
        <w:rPr>
          <w:color w:val="222222"/>
          <w:shd w:val="clear" w:color="auto" w:fill="FFFFFF"/>
        </w:rPr>
        <w:t>1 (Actim PROM test) for detection of premature rupture of fetal membranes."</w:t>
      </w:r>
      <w:r w:rsidR="00B1018E">
        <w:rPr>
          <w:color w:val="222222"/>
          <w:shd w:val="clear" w:color="auto" w:fill="FFFFFF"/>
        </w:rPr>
        <w:t xml:space="preserve"> </w:t>
      </w:r>
      <w:r w:rsidRPr="00B1018E">
        <w:rPr>
          <w:i/>
          <w:iCs/>
          <w:color w:val="222222"/>
          <w:shd w:val="clear" w:color="auto" w:fill="FFFFFF"/>
        </w:rPr>
        <w:t>Journal of Obstetrics and Gynaecology Research</w:t>
      </w:r>
      <w:r w:rsidR="00B1018E">
        <w:rPr>
          <w:color w:val="222222"/>
          <w:shd w:val="clear" w:color="auto" w:fill="FFFFFF"/>
        </w:rPr>
        <w:t xml:space="preserve"> </w:t>
      </w:r>
      <w:r w:rsidRPr="00B1018E">
        <w:rPr>
          <w:color w:val="222222"/>
          <w:shd w:val="clear" w:color="auto" w:fill="FFFFFF"/>
        </w:rPr>
        <w:t>40.4 (2014): 961-967.</w:t>
      </w:r>
    </w:p>
    <w:p w:rsidR="00EC3CE1" w:rsidRPr="00780C8D" w:rsidRDefault="00B1018E" w:rsidP="00963062">
      <w:pPr>
        <w:pStyle w:val="ListParagraph"/>
        <w:numPr>
          <w:ilvl w:val="0"/>
          <w:numId w:val="21"/>
        </w:numPr>
        <w:ind w:left="360"/>
      </w:pPr>
      <w:r w:rsidRPr="00B1018E">
        <w:rPr>
          <w:color w:val="222222"/>
          <w:shd w:val="clear" w:color="auto" w:fill="FFFFFF"/>
        </w:rPr>
        <w:t>Palacio, Montse, et al. "Meta-analysis of studies on biochemical marker tests for the diagnosis of premature rupture of membranes: comparison of performance indexes." </w:t>
      </w:r>
      <w:r w:rsidRPr="00B1018E">
        <w:rPr>
          <w:i/>
          <w:iCs/>
          <w:color w:val="222222"/>
          <w:shd w:val="clear" w:color="auto" w:fill="FFFFFF"/>
        </w:rPr>
        <w:t>BMC pregnancy and childbirth</w:t>
      </w:r>
      <w:r>
        <w:rPr>
          <w:color w:val="222222"/>
          <w:shd w:val="clear" w:color="auto" w:fill="FFFFFF"/>
        </w:rPr>
        <w:t xml:space="preserve"> </w:t>
      </w:r>
      <w:r w:rsidRPr="00B1018E">
        <w:rPr>
          <w:color w:val="222222"/>
          <w:shd w:val="clear" w:color="auto" w:fill="FFFFFF"/>
        </w:rPr>
        <w:t>14.1 (2014): 183.</w:t>
      </w:r>
    </w:p>
    <w:p w:rsidR="00780C8D" w:rsidRPr="00780C8D" w:rsidRDefault="00780C8D" w:rsidP="00780C8D">
      <w:pPr>
        <w:pStyle w:val="ListParagraph"/>
        <w:numPr>
          <w:ilvl w:val="0"/>
          <w:numId w:val="21"/>
        </w:numPr>
        <w:ind w:left="360"/>
      </w:pPr>
      <w:r>
        <w:rPr>
          <w:color w:val="222222"/>
          <w:shd w:val="clear" w:color="auto" w:fill="FFFFFF"/>
        </w:rPr>
        <w:t xml:space="preserve">Espin MS, Hoffman MK Theilen L, Kupchak P. </w:t>
      </w:r>
      <w:r w:rsidRPr="00780C8D">
        <w:rPr>
          <w:color w:val="222222"/>
          <w:shd w:val="clear" w:color="auto" w:fill="FFFFFF"/>
        </w:rPr>
        <w:t>Prospective evaluation of the efficacy of immunoassays in the diagnosis of rupture of the membranes.</w:t>
      </w:r>
      <w:r>
        <w:rPr>
          <w:color w:val="222222"/>
          <w:shd w:val="clear" w:color="auto" w:fill="FFFFFF"/>
        </w:rPr>
        <w:t xml:space="preserve"> </w:t>
      </w:r>
      <w:r w:rsidRPr="00780C8D">
        <w:rPr>
          <w:i/>
          <w:color w:val="222222"/>
          <w:shd w:val="clear" w:color="auto" w:fill="FFFFFF"/>
        </w:rPr>
        <w:t>J Matern Fetal Neonatal Med</w:t>
      </w:r>
      <w:r w:rsidRPr="00780C8D">
        <w:rPr>
          <w:color w:val="222222"/>
          <w:shd w:val="clear" w:color="auto" w:fill="FFFFFF"/>
        </w:rPr>
        <w:t>. 2019 Jan 13:1-7.</w:t>
      </w:r>
    </w:p>
    <w:p w:rsidR="00CA138A" w:rsidRPr="00CA138A" w:rsidRDefault="00CA138A" w:rsidP="00CA138A">
      <w:pPr>
        <w:pStyle w:val="ListParagraph"/>
        <w:numPr>
          <w:ilvl w:val="0"/>
          <w:numId w:val="21"/>
        </w:numPr>
        <w:ind w:left="360"/>
        <w:rPr>
          <w:color w:val="222222"/>
          <w:shd w:val="clear" w:color="auto" w:fill="FFFFFF"/>
        </w:rPr>
      </w:pPr>
      <w:r>
        <w:rPr>
          <w:color w:val="222222"/>
          <w:shd w:val="clear" w:color="auto" w:fill="FFFFFF"/>
        </w:rPr>
        <w:t xml:space="preserve">Tchirikov M, Schlabritz-Loutsevitch N, Maher J, et al. </w:t>
      </w:r>
      <w:r w:rsidRPr="00CA138A">
        <w:rPr>
          <w:color w:val="222222"/>
          <w:shd w:val="clear" w:color="auto" w:fill="FFFFFF"/>
        </w:rPr>
        <w:t>Mid-trimester preterm premature rupture of</w:t>
      </w:r>
      <w:r>
        <w:rPr>
          <w:color w:val="222222"/>
          <w:shd w:val="clear" w:color="auto" w:fill="FFFFFF"/>
        </w:rPr>
        <w:t xml:space="preserve"> </w:t>
      </w:r>
      <w:r w:rsidRPr="00CA138A">
        <w:rPr>
          <w:color w:val="222222"/>
          <w:shd w:val="clear" w:color="auto" w:fill="FFFFFF"/>
        </w:rPr>
        <w:t>membranes (PPROM): etiology, diagnosis,</w:t>
      </w:r>
      <w:r>
        <w:rPr>
          <w:color w:val="222222"/>
          <w:shd w:val="clear" w:color="auto" w:fill="FFFFFF"/>
        </w:rPr>
        <w:t xml:space="preserve"> classification, international </w:t>
      </w:r>
      <w:r w:rsidRPr="00CA138A">
        <w:rPr>
          <w:color w:val="222222"/>
          <w:shd w:val="clear" w:color="auto" w:fill="FFFFFF"/>
        </w:rPr>
        <w:t>recommendations</w:t>
      </w:r>
      <w:r>
        <w:rPr>
          <w:color w:val="222222"/>
          <w:shd w:val="clear" w:color="auto" w:fill="FFFFFF"/>
        </w:rPr>
        <w:t xml:space="preserve"> </w:t>
      </w:r>
      <w:r w:rsidRPr="00CA138A">
        <w:rPr>
          <w:color w:val="222222"/>
          <w:shd w:val="clear" w:color="auto" w:fill="FFFFFF"/>
        </w:rPr>
        <w:t>of treatment options and outcome</w:t>
      </w:r>
      <w:r>
        <w:rPr>
          <w:color w:val="222222"/>
          <w:shd w:val="clear" w:color="auto" w:fill="FFFFFF"/>
        </w:rPr>
        <w:t xml:space="preserve">. </w:t>
      </w:r>
      <w:r w:rsidRPr="00CA138A">
        <w:rPr>
          <w:color w:val="222222"/>
          <w:shd w:val="clear" w:color="auto" w:fill="FFFFFF"/>
        </w:rPr>
        <w:t>J Perinat Med. 2018 Jul 26;46(5):465-488.</w:t>
      </w:r>
    </w:p>
    <w:p w:rsidR="001148A8" w:rsidRPr="00963062" w:rsidRDefault="001148A8" w:rsidP="00963062"/>
    <w:p w:rsidR="00DD6ADB" w:rsidRPr="00146C6E" w:rsidRDefault="00C06257" w:rsidP="00146C6E">
      <w:pPr>
        <w:rPr>
          <w:rFonts w:eastAsiaTheme="minorHAnsi"/>
          <w:b/>
          <w:u w:val="single"/>
        </w:rPr>
      </w:pPr>
      <w:bookmarkStart w:id="3" w:name="Important_Reminder"/>
      <w:r w:rsidRPr="00146C6E">
        <w:rPr>
          <w:rFonts w:eastAsiaTheme="minorHAnsi"/>
          <w:b/>
          <w:bCs/>
          <w:u w:val="single"/>
        </w:rPr>
        <w:t>Important R</w:t>
      </w:r>
      <w:r w:rsidR="005D7B81" w:rsidRPr="00146C6E">
        <w:rPr>
          <w:rFonts w:eastAsiaTheme="minorHAnsi"/>
          <w:b/>
          <w:bCs/>
          <w:u w:val="single"/>
        </w:rPr>
        <w:t>eminder</w:t>
      </w:r>
      <w:bookmarkEnd w:id="3"/>
    </w:p>
    <w:p w:rsidR="00DD6ADB" w:rsidRPr="00146C6E" w:rsidRDefault="00DD6ADB" w:rsidP="00146C6E">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rsidR="00DD6ADB" w:rsidRPr="00146C6E" w:rsidRDefault="00DD6ADB" w:rsidP="00146C6E">
      <w:pPr>
        <w:rPr>
          <w:rFonts w:eastAsiaTheme="minorHAnsi"/>
        </w:rPr>
      </w:pPr>
    </w:p>
    <w:p w:rsidR="00DD6ADB" w:rsidRPr="00146C6E" w:rsidRDefault="00DD6ADB" w:rsidP="00146C6E">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rsidR="00DD6ADB" w:rsidRPr="00146C6E" w:rsidRDefault="00DD6ADB" w:rsidP="00146C6E">
      <w:pPr>
        <w:rPr>
          <w:rFonts w:eastAsiaTheme="minorHAnsi"/>
        </w:rPr>
      </w:pPr>
    </w:p>
    <w:p w:rsidR="00DD6ADB" w:rsidRPr="00146C6E" w:rsidRDefault="00DD6ADB" w:rsidP="00146C6E">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rsidR="00DD6ADB" w:rsidRPr="00146C6E" w:rsidRDefault="00DD6ADB" w:rsidP="00146C6E">
      <w:pPr>
        <w:rPr>
          <w:rFonts w:eastAsiaTheme="minorHAnsi"/>
        </w:rPr>
      </w:pPr>
    </w:p>
    <w:p w:rsidR="00DD6ADB" w:rsidRPr="00146C6E" w:rsidRDefault="00DD6ADB" w:rsidP="00146C6E">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w:t>
      </w:r>
      <w:r w:rsidRPr="00146C6E">
        <w:rPr>
          <w:rFonts w:eastAsiaTheme="minorHAnsi"/>
        </w:rPr>
        <w:lastRenderedPageBreak/>
        <w:t xml:space="preserve">for the medical advice and treatment of members.  This clinical policy is not intended to recommend treatment for members. Members should consult with their treating physician in connection with diagnosis and treatment decisions. </w:t>
      </w:r>
    </w:p>
    <w:p w:rsidR="00DD6ADB" w:rsidRPr="00146C6E" w:rsidRDefault="00DD6ADB" w:rsidP="00146C6E">
      <w:pPr>
        <w:rPr>
          <w:rFonts w:eastAsiaTheme="minorHAnsi"/>
        </w:rPr>
      </w:pPr>
    </w:p>
    <w:p w:rsidR="00DD6ADB" w:rsidRPr="00146C6E" w:rsidRDefault="00DD6ADB" w:rsidP="00146C6E">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rsidR="00DD6ADB" w:rsidRPr="00146C6E" w:rsidRDefault="00DD6ADB" w:rsidP="00146C6E">
      <w:pPr>
        <w:rPr>
          <w:rFonts w:eastAsiaTheme="minorHAnsi"/>
        </w:rPr>
      </w:pPr>
    </w:p>
    <w:p w:rsidR="00DD6ADB" w:rsidRPr="00146C6E" w:rsidRDefault="00DD6ADB" w:rsidP="00146C6E">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rsidR="00DD6ADB" w:rsidRPr="00146C6E" w:rsidRDefault="00DD6ADB" w:rsidP="00146C6E">
      <w:pPr>
        <w:autoSpaceDE w:val="0"/>
        <w:autoSpaceDN w:val="0"/>
        <w:adjustRightInd w:val="0"/>
        <w:rPr>
          <w:rFonts w:eastAsiaTheme="minorHAnsi"/>
          <w:color w:val="000000"/>
        </w:rPr>
      </w:pPr>
    </w:p>
    <w:p w:rsidR="00DD6ADB" w:rsidRPr="00146C6E" w:rsidRDefault="00DD6ADB" w:rsidP="00146C6E">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rsidR="00DD6ADB" w:rsidRPr="00146C6E" w:rsidRDefault="00DD6ADB" w:rsidP="00146C6E">
      <w:pPr>
        <w:rPr>
          <w:rFonts w:eastAsiaTheme="minorHAnsi"/>
        </w:rPr>
      </w:pPr>
    </w:p>
    <w:p w:rsidR="00DD6ADB" w:rsidRPr="00146C6E" w:rsidRDefault="00DD6ADB" w:rsidP="00146C6E">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sidR="002E5306">
        <w:rPr>
          <w:rFonts w:eastAsiaTheme="minorHAnsi"/>
          <w:color w:val="000000"/>
        </w:rPr>
        <w:t>,</w:t>
      </w:r>
      <w:r w:rsidRPr="00146C6E">
        <w:rPr>
          <w:rFonts w:eastAsiaTheme="minorHAnsi"/>
          <w:color w:val="000000"/>
        </w:rPr>
        <w:t xml:space="preserve"> LCDs</w:t>
      </w:r>
      <w:r w:rsidR="002E5306">
        <w:rPr>
          <w:rFonts w:eastAsiaTheme="minorHAnsi"/>
          <w:color w:val="000000"/>
        </w:rPr>
        <w:t xml:space="preserve">, 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4"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rsidR="00875924" w:rsidRPr="00146C6E" w:rsidRDefault="00875924" w:rsidP="00146C6E">
      <w:pPr>
        <w:rPr>
          <w:iCs/>
        </w:rPr>
      </w:pPr>
    </w:p>
    <w:p w:rsidR="00C75BD4" w:rsidRPr="00146C6E" w:rsidRDefault="00C75BD4" w:rsidP="00146C6E">
      <w:pPr>
        <w:rPr>
          <w:iCs/>
        </w:rPr>
      </w:pPr>
      <w:r w:rsidRPr="00146C6E">
        <w:rPr>
          <w:iCs/>
        </w:rPr>
        <w:t>©201</w:t>
      </w:r>
      <w:r w:rsidR="00ED4103">
        <w:rPr>
          <w:iCs/>
        </w:rPr>
        <w:t>7</w:t>
      </w:r>
      <w:r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rsidR="00C75BD4" w:rsidRDefault="00C75BD4" w:rsidP="00AF5490"/>
    <w:sectPr w:rsidR="00C75BD4"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3DE" w:rsidRDefault="000433DE">
      <w:r>
        <w:separator/>
      </w:r>
    </w:p>
  </w:endnote>
  <w:endnote w:type="continuationSeparator" w:id="0">
    <w:p w:rsidR="000433DE" w:rsidRDefault="0004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990DF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90DF3">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AB" w:rsidRDefault="002C6AAB" w:rsidP="002C6AAB">
    <w:pPr>
      <w:pStyle w:val="Footer"/>
      <w:jc w:val="center"/>
    </w:pPr>
    <w:r>
      <w:t xml:space="preserve">Page </w:t>
    </w:r>
    <w:r>
      <w:fldChar w:fldCharType="begin"/>
    </w:r>
    <w:r>
      <w:instrText xml:space="preserve"> PAGE   \* MERGEFORMAT </w:instrText>
    </w:r>
    <w:r>
      <w:fldChar w:fldCharType="separate"/>
    </w:r>
    <w:r w:rsidR="00990DF3">
      <w:rPr>
        <w:noProof/>
      </w:rPr>
      <w:t>1</w:t>
    </w:r>
    <w:r>
      <w:fldChar w:fldCharType="end"/>
    </w:r>
    <w:r>
      <w:t xml:space="preserve"> of </w:t>
    </w:r>
    <w:r w:rsidR="00FB7DD3">
      <w:rPr>
        <w:noProof/>
      </w:rPr>
      <w:fldChar w:fldCharType="begin"/>
    </w:r>
    <w:r w:rsidR="00FB7DD3">
      <w:rPr>
        <w:noProof/>
      </w:rPr>
      <w:instrText xml:space="preserve"> NUMPAGES   \* MERGEFORMAT </w:instrText>
    </w:r>
    <w:r w:rsidR="00FB7DD3">
      <w:rPr>
        <w:noProof/>
      </w:rPr>
      <w:fldChar w:fldCharType="separate"/>
    </w:r>
    <w:r w:rsidR="00990DF3">
      <w:rPr>
        <w:noProof/>
      </w:rPr>
      <w:t>4</w:t>
    </w:r>
    <w:r w:rsidR="00FB7DD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3DE" w:rsidRDefault="000433DE">
      <w:r>
        <w:separator/>
      </w:r>
    </w:p>
  </w:footnote>
  <w:footnote w:type="continuationSeparator" w:id="0">
    <w:p w:rsidR="000433DE" w:rsidRDefault="00043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72BFE99E" wp14:editId="47725500">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rsidR="00DD025A" w:rsidRPr="00B777AF" w:rsidRDefault="007E79EC" w:rsidP="00B777AF">
    <w:pPr>
      <w:rPr>
        <w:color w:val="00548C"/>
      </w:rPr>
    </w:pPr>
    <w:r>
      <w:rPr>
        <w:rFonts w:ascii="Times New Roman Bold" w:hAnsi="Times New Roman Bold"/>
        <w:b/>
        <w:bCs/>
        <w:color w:val="00548C"/>
      </w:rPr>
      <w:t xml:space="preserve">Rupture of </w:t>
    </w:r>
    <w:r w:rsidR="00ED4103">
      <w:rPr>
        <w:rFonts w:ascii="Times New Roman Bold" w:hAnsi="Times New Roman Bold"/>
        <w:b/>
        <w:bCs/>
        <w:color w:val="00548C"/>
      </w:rPr>
      <w:t xml:space="preserve">Fetal </w:t>
    </w:r>
    <w:r>
      <w:rPr>
        <w:rFonts w:ascii="Times New Roman Bold" w:hAnsi="Times New Roman Bold"/>
        <w:b/>
        <w:bCs/>
        <w:color w:val="00548C"/>
      </w:rPr>
      <w:t>Membrane</w:t>
    </w:r>
    <w:r w:rsidR="00A01F8F">
      <w:rPr>
        <w:rFonts w:ascii="Times New Roman Bold" w:hAnsi="Times New Roman Bold"/>
        <w:b/>
        <w:bCs/>
        <w:color w:val="00548C"/>
      </w:rPr>
      <w:t>s</w:t>
    </w:r>
    <w:r w:rsidR="00ED4103">
      <w:rPr>
        <w:rFonts w:ascii="Times New Roman Bold" w:hAnsi="Times New Roman Bold"/>
        <w:b/>
        <w:bCs/>
        <w:color w:val="00548C"/>
      </w:rPr>
      <w:t xml:space="preserve"> Testing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E0" w:rsidRDefault="00A20F73" w:rsidP="00B777AF">
    <w:pPr>
      <w:pStyle w:val="Header"/>
      <w:jc w:val="right"/>
    </w:pPr>
    <w:r>
      <w:rPr>
        <w:noProof/>
      </w:rPr>
      <w:drawing>
        <wp:inline distT="0" distB="0" distL="0" distR="0" wp14:anchorId="0833AB8F" wp14:editId="41493629">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14395E"/>
    <w:multiLevelType w:val="hybridMultilevel"/>
    <w:tmpl w:val="E514E564"/>
    <w:lvl w:ilvl="0" w:tplc="C87253FC">
      <w:start w:val="1"/>
      <w:numFmt w:val="upperRoman"/>
      <w:lvlText w:val="%1."/>
      <w:lvlJc w:val="left"/>
      <w:pPr>
        <w:ind w:left="720" w:hanging="360"/>
      </w:pPr>
      <w:rPr>
        <w:rFonts w:hint="default"/>
        <w:b/>
        <w:vertAlign w:val="baseline"/>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8B1A41"/>
    <w:multiLevelType w:val="hybridMultilevel"/>
    <w:tmpl w:val="C08E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1E3D0A"/>
    <w:multiLevelType w:val="hybridMultilevel"/>
    <w:tmpl w:val="6CF4423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8"/>
  </w:num>
  <w:num w:numId="4">
    <w:abstractNumId w:val="11"/>
  </w:num>
  <w:num w:numId="5">
    <w:abstractNumId w:val="12"/>
  </w:num>
  <w:num w:numId="6">
    <w:abstractNumId w:val="17"/>
  </w:num>
  <w:num w:numId="7">
    <w:abstractNumId w:val="18"/>
  </w:num>
  <w:num w:numId="8">
    <w:abstractNumId w:val="1"/>
  </w:num>
  <w:num w:numId="9">
    <w:abstractNumId w:val="14"/>
  </w:num>
  <w:num w:numId="10">
    <w:abstractNumId w:val="6"/>
  </w:num>
  <w:num w:numId="11">
    <w:abstractNumId w:val="20"/>
  </w:num>
  <w:num w:numId="12">
    <w:abstractNumId w:val="10"/>
  </w:num>
  <w:num w:numId="13">
    <w:abstractNumId w:val="9"/>
  </w:num>
  <w:num w:numId="14">
    <w:abstractNumId w:val="4"/>
  </w:num>
  <w:num w:numId="15">
    <w:abstractNumId w:val="7"/>
  </w:num>
  <w:num w:numId="16">
    <w:abstractNumId w:val="19"/>
  </w:num>
  <w:num w:numId="17">
    <w:abstractNumId w:val="15"/>
  </w:num>
  <w:num w:numId="18">
    <w:abstractNumId w:val="13"/>
  </w:num>
  <w:num w:numId="19">
    <w:abstractNumId w:val="5"/>
  </w:num>
  <w:num w:numId="20">
    <w:abstractNumId w:val="2"/>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32D3F"/>
    <w:rsid w:val="00035C77"/>
    <w:rsid w:val="000433DE"/>
    <w:rsid w:val="000465DE"/>
    <w:rsid w:val="0004733E"/>
    <w:rsid w:val="00047B38"/>
    <w:rsid w:val="00055BD4"/>
    <w:rsid w:val="00060509"/>
    <w:rsid w:val="00083740"/>
    <w:rsid w:val="00094136"/>
    <w:rsid w:val="000A7C7E"/>
    <w:rsid w:val="000F10C2"/>
    <w:rsid w:val="000F6219"/>
    <w:rsid w:val="00111775"/>
    <w:rsid w:val="001148A8"/>
    <w:rsid w:val="0012154A"/>
    <w:rsid w:val="0014316D"/>
    <w:rsid w:val="00146C6E"/>
    <w:rsid w:val="001547B6"/>
    <w:rsid w:val="00170B14"/>
    <w:rsid w:val="00177DE9"/>
    <w:rsid w:val="001818D7"/>
    <w:rsid w:val="00185104"/>
    <w:rsid w:val="001962BE"/>
    <w:rsid w:val="00196689"/>
    <w:rsid w:val="00196935"/>
    <w:rsid w:val="0019746F"/>
    <w:rsid w:val="001B11A6"/>
    <w:rsid w:val="001D0D34"/>
    <w:rsid w:val="001D70D4"/>
    <w:rsid w:val="001E7D12"/>
    <w:rsid w:val="001F3F17"/>
    <w:rsid w:val="0020675F"/>
    <w:rsid w:val="00220736"/>
    <w:rsid w:val="00230FE4"/>
    <w:rsid w:val="00233651"/>
    <w:rsid w:val="00254020"/>
    <w:rsid w:val="0025452A"/>
    <w:rsid w:val="00285997"/>
    <w:rsid w:val="002A39EE"/>
    <w:rsid w:val="002B0582"/>
    <w:rsid w:val="002C6AAB"/>
    <w:rsid w:val="002D019A"/>
    <w:rsid w:val="002E48E7"/>
    <w:rsid w:val="002E5306"/>
    <w:rsid w:val="003140D6"/>
    <w:rsid w:val="00336E37"/>
    <w:rsid w:val="00350F22"/>
    <w:rsid w:val="003840CC"/>
    <w:rsid w:val="003D65E5"/>
    <w:rsid w:val="003D7BE7"/>
    <w:rsid w:val="003F3D44"/>
    <w:rsid w:val="00472C6C"/>
    <w:rsid w:val="00480C09"/>
    <w:rsid w:val="00493710"/>
    <w:rsid w:val="00496BCF"/>
    <w:rsid w:val="00497AED"/>
    <w:rsid w:val="004C44E0"/>
    <w:rsid w:val="004E0B99"/>
    <w:rsid w:val="004F6394"/>
    <w:rsid w:val="00505830"/>
    <w:rsid w:val="005103B8"/>
    <w:rsid w:val="005423D4"/>
    <w:rsid w:val="00543571"/>
    <w:rsid w:val="005537B0"/>
    <w:rsid w:val="005776FD"/>
    <w:rsid w:val="00583376"/>
    <w:rsid w:val="005C17DF"/>
    <w:rsid w:val="005C2ED9"/>
    <w:rsid w:val="005C3607"/>
    <w:rsid w:val="005C5BF4"/>
    <w:rsid w:val="005D009F"/>
    <w:rsid w:val="005D5146"/>
    <w:rsid w:val="005D7B81"/>
    <w:rsid w:val="005E411E"/>
    <w:rsid w:val="005F051C"/>
    <w:rsid w:val="00640470"/>
    <w:rsid w:val="006474BB"/>
    <w:rsid w:val="006664E9"/>
    <w:rsid w:val="006817E3"/>
    <w:rsid w:val="0069350C"/>
    <w:rsid w:val="006C74DF"/>
    <w:rsid w:val="006E1922"/>
    <w:rsid w:val="006F4D70"/>
    <w:rsid w:val="007163E2"/>
    <w:rsid w:val="007335F1"/>
    <w:rsid w:val="00744250"/>
    <w:rsid w:val="007764CE"/>
    <w:rsid w:val="00780C8D"/>
    <w:rsid w:val="007A0BCC"/>
    <w:rsid w:val="007B07AE"/>
    <w:rsid w:val="007B50D0"/>
    <w:rsid w:val="007B78D7"/>
    <w:rsid w:val="007D4801"/>
    <w:rsid w:val="007E79EC"/>
    <w:rsid w:val="007F1F19"/>
    <w:rsid w:val="008004E6"/>
    <w:rsid w:val="00857C10"/>
    <w:rsid w:val="00875924"/>
    <w:rsid w:val="00877EC7"/>
    <w:rsid w:val="00886C17"/>
    <w:rsid w:val="00896E94"/>
    <w:rsid w:val="008B0705"/>
    <w:rsid w:val="008C6B3A"/>
    <w:rsid w:val="008C71B0"/>
    <w:rsid w:val="008D6CE5"/>
    <w:rsid w:val="00902C9B"/>
    <w:rsid w:val="009135E0"/>
    <w:rsid w:val="00915CA4"/>
    <w:rsid w:val="009206E6"/>
    <w:rsid w:val="00934349"/>
    <w:rsid w:val="00950820"/>
    <w:rsid w:val="00961071"/>
    <w:rsid w:val="00963062"/>
    <w:rsid w:val="00971314"/>
    <w:rsid w:val="009735FA"/>
    <w:rsid w:val="00977ECA"/>
    <w:rsid w:val="00982180"/>
    <w:rsid w:val="00990DF3"/>
    <w:rsid w:val="0099162A"/>
    <w:rsid w:val="009928B2"/>
    <w:rsid w:val="009C61B2"/>
    <w:rsid w:val="009D5928"/>
    <w:rsid w:val="009E6F29"/>
    <w:rsid w:val="00A01F8F"/>
    <w:rsid w:val="00A20F73"/>
    <w:rsid w:val="00A41969"/>
    <w:rsid w:val="00A60413"/>
    <w:rsid w:val="00A83521"/>
    <w:rsid w:val="00A83658"/>
    <w:rsid w:val="00A85489"/>
    <w:rsid w:val="00A87B1F"/>
    <w:rsid w:val="00AA336E"/>
    <w:rsid w:val="00AA428E"/>
    <w:rsid w:val="00AB0C65"/>
    <w:rsid w:val="00AC1C3B"/>
    <w:rsid w:val="00AD1AA6"/>
    <w:rsid w:val="00AE7398"/>
    <w:rsid w:val="00AF1F2A"/>
    <w:rsid w:val="00AF30EF"/>
    <w:rsid w:val="00AF5490"/>
    <w:rsid w:val="00B072FD"/>
    <w:rsid w:val="00B1018E"/>
    <w:rsid w:val="00B33C8A"/>
    <w:rsid w:val="00B4633B"/>
    <w:rsid w:val="00B777AF"/>
    <w:rsid w:val="00B81789"/>
    <w:rsid w:val="00B92DF1"/>
    <w:rsid w:val="00BF4150"/>
    <w:rsid w:val="00C01AA6"/>
    <w:rsid w:val="00C06257"/>
    <w:rsid w:val="00C079B0"/>
    <w:rsid w:val="00C14250"/>
    <w:rsid w:val="00C2297C"/>
    <w:rsid w:val="00C64BB4"/>
    <w:rsid w:val="00C66CAC"/>
    <w:rsid w:val="00C73CF5"/>
    <w:rsid w:val="00C75BD4"/>
    <w:rsid w:val="00C96847"/>
    <w:rsid w:val="00CA138A"/>
    <w:rsid w:val="00CA53B9"/>
    <w:rsid w:val="00CA5C08"/>
    <w:rsid w:val="00CF2624"/>
    <w:rsid w:val="00CF756F"/>
    <w:rsid w:val="00D0679B"/>
    <w:rsid w:val="00D36448"/>
    <w:rsid w:val="00D574CA"/>
    <w:rsid w:val="00D71BC4"/>
    <w:rsid w:val="00DB1DE9"/>
    <w:rsid w:val="00DB7073"/>
    <w:rsid w:val="00DD025A"/>
    <w:rsid w:val="00DD6ADB"/>
    <w:rsid w:val="00DD7D7A"/>
    <w:rsid w:val="00DE18E2"/>
    <w:rsid w:val="00E04236"/>
    <w:rsid w:val="00E426D4"/>
    <w:rsid w:val="00E64CF6"/>
    <w:rsid w:val="00E97C17"/>
    <w:rsid w:val="00EA02B6"/>
    <w:rsid w:val="00EA3809"/>
    <w:rsid w:val="00EB533F"/>
    <w:rsid w:val="00EC3CE1"/>
    <w:rsid w:val="00ED0A0D"/>
    <w:rsid w:val="00ED4103"/>
    <w:rsid w:val="00F03DC0"/>
    <w:rsid w:val="00F05EE8"/>
    <w:rsid w:val="00F2324E"/>
    <w:rsid w:val="00F2705D"/>
    <w:rsid w:val="00F422E1"/>
    <w:rsid w:val="00F67BBD"/>
    <w:rsid w:val="00F71F8E"/>
    <w:rsid w:val="00F74762"/>
    <w:rsid w:val="00F95133"/>
    <w:rsid w:val="00FB0592"/>
    <w:rsid w:val="00FB139B"/>
    <w:rsid w:val="00FB7DD3"/>
    <w:rsid w:val="00FE290A"/>
    <w:rsid w:val="00FE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5BC2FC9E-B5D5-457D-9125-128610B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716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472668427">
      <w:bodyDiv w:val="1"/>
      <w:marLeft w:val="0"/>
      <w:marRight w:val="0"/>
      <w:marTop w:val="0"/>
      <w:marBottom w:val="0"/>
      <w:divBdr>
        <w:top w:val="none" w:sz="0" w:space="0" w:color="auto"/>
        <w:left w:val="none" w:sz="0" w:space="0" w:color="auto"/>
        <w:bottom w:val="none" w:sz="0" w:space="0" w:color="auto"/>
        <w:right w:val="none" w:sz="0" w:space="0" w:color="auto"/>
      </w:divBdr>
    </w:div>
    <w:div w:id="1797748157">
      <w:bodyDiv w:val="1"/>
      <w:marLeft w:val="0"/>
      <w:marRight w:val="0"/>
      <w:marTop w:val="0"/>
      <w:marBottom w:val="0"/>
      <w:divBdr>
        <w:top w:val="none" w:sz="0" w:space="0" w:color="auto"/>
        <w:left w:val="none" w:sz="0" w:space="0" w:color="auto"/>
        <w:bottom w:val="none" w:sz="0" w:space="0" w:color="auto"/>
        <w:right w:val="none" w:sz="0" w:space="0" w:color="auto"/>
      </w:divBdr>
    </w:div>
    <w:div w:id="1980573115">
      <w:bodyDiv w:val="1"/>
      <w:marLeft w:val="0"/>
      <w:marRight w:val="0"/>
      <w:marTop w:val="0"/>
      <w:marBottom w:val="0"/>
      <w:divBdr>
        <w:top w:val="none" w:sz="0" w:space="0" w:color="auto"/>
        <w:left w:val="none" w:sz="0" w:space="0" w:color="auto"/>
        <w:bottom w:val="none" w:sz="0" w:space="0" w:color="auto"/>
        <w:right w:val="none" w:sz="0" w:space="0" w:color="auto"/>
      </w:divBdr>
    </w:div>
    <w:div w:id="20372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m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D2C95-F0C1-486F-8897-AFB988CFBA1A}">
  <ds:schemaRefs>
    <ds:schemaRef ds:uri="http://schemas.microsoft.com/sharepoint/v3/contenttype/forms"/>
  </ds:schemaRefs>
</ds:datastoreItem>
</file>

<file path=customXml/itemProps2.xml><?xml version="1.0" encoding="utf-8"?>
<ds:datastoreItem xmlns:ds="http://schemas.openxmlformats.org/officeDocument/2006/customXml" ds:itemID="{8A2A5AAF-2EE1-45D4-980F-B0318AAEB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D0664B-FA2C-4822-B22D-A0280EA617F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9812</Characters>
  <Application>Microsoft Office Word</Application>
  <DocSecurity>2</DocSecurity>
  <Lines>192</Lines>
  <Paragraphs>86</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2</cp:revision>
  <cp:lastPrinted>2015-06-25T20:16:00Z</cp:lastPrinted>
  <dcterms:created xsi:type="dcterms:W3CDTF">2019-06-25T20:00:00Z</dcterms:created>
  <dcterms:modified xsi:type="dcterms:W3CDTF">2019-06-25T20:00:00Z</dcterms:modified>
</cp:coreProperties>
</file>